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98A" w:rsidRPr="00B3298A" w:rsidRDefault="00B3298A" w:rsidP="00B3298A">
      <w:pPr>
        <w:jc w:val="center"/>
        <w:rPr>
          <w:b/>
        </w:rPr>
      </w:pPr>
      <w:r w:rsidRPr="00B3298A">
        <w:rPr>
          <w:b/>
        </w:rPr>
        <w:t>СПИСОК ИНФОРМАЦИОННЫХ РЕСУРСОВ</w:t>
      </w:r>
      <w:bookmarkStart w:id="0" w:name="_GoBack"/>
      <w:bookmarkEnd w:id="0"/>
    </w:p>
    <w:p w:rsidR="00B3298A" w:rsidRPr="00B3298A" w:rsidRDefault="00B3298A" w:rsidP="00B3298A"/>
    <w:p w:rsidR="00B3298A" w:rsidRDefault="00B3298A" w:rsidP="00B3298A">
      <w:pPr>
        <w:pStyle w:val="a3"/>
        <w:numPr>
          <w:ilvl w:val="0"/>
          <w:numId w:val="1"/>
        </w:numPr>
      </w:pPr>
      <w:r w:rsidRPr="00B3298A">
        <w:t xml:space="preserve">Архитектура информационных систем: учебник для студ. учреждений </w:t>
      </w:r>
      <w:proofErr w:type="spellStart"/>
      <w:r w:rsidRPr="00B3298A">
        <w:t>высш</w:t>
      </w:r>
      <w:proofErr w:type="spellEnd"/>
      <w:r w:rsidRPr="00B3298A">
        <w:t xml:space="preserve">. проф. образования / Б. Я. Советов, А. </w:t>
      </w:r>
      <w:proofErr w:type="spellStart"/>
      <w:r w:rsidRPr="00B3298A">
        <w:t>И.Водяхо</w:t>
      </w:r>
      <w:proofErr w:type="spellEnd"/>
      <w:r w:rsidRPr="00B3298A">
        <w:t xml:space="preserve">, </w:t>
      </w:r>
      <w:proofErr w:type="spellStart"/>
      <w:r w:rsidRPr="00B3298A">
        <w:t>В.А.Дубенецкий</w:t>
      </w:r>
      <w:proofErr w:type="spellEnd"/>
      <w:r w:rsidRPr="00B3298A">
        <w:t xml:space="preserve">, В. В. </w:t>
      </w:r>
      <w:proofErr w:type="spellStart"/>
      <w:r w:rsidRPr="00B3298A">
        <w:t>Цехановский</w:t>
      </w:r>
      <w:proofErr w:type="spellEnd"/>
      <w:r w:rsidRPr="00B3298A">
        <w:t>. — М.</w:t>
      </w:r>
      <w:proofErr w:type="gramStart"/>
      <w:r w:rsidRPr="00B3298A">
        <w:t xml:space="preserve"> :</w:t>
      </w:r>
      <w:proofErr w:type="gramEnd"/>
      <w:r w:rsidRPr="00B3298A">
        <w:t xml:space="preserve"> Издательский центр «Академия», 2012. — 288 с. — (Сер. </w:t>
      </w:r>
      <w:proofErr w:type="spellStart"/>
      <w:proofErr w:type="gramStart"/>
      <w:r w:rsidRPr="00B3298A">
        <w:t>Бакалавриат</w:t>
      </w:r>
      <w:proofErr w:type="spellEnd"/>
      <w:r w:rsidRPr="00B3298A">
        <w:t>).</w:t>
      </w:r>
      <w:proofErr w:type="gramEnd"/>
    </w:p>
    <w:p w:rsidR="00B3298A" w:rsidRDefault="00B3298A" w:rsidP="00B3298A">
      <w:pPr>
        <w:pStyle w:val="a3"/>
        <w:numPr>
          <w:ilvl w:val="0"/>
          <w:numId w:val="1"/>
        </w:numPr>
      </w:pPr>
      <w:r w:rsidRPr="00B3298A">
        <w:t xml:space="preserve">Эволюция архитектуры информационных систем /B. </w:t>
      </w:r>
      <w:proofErr w:type="spellStart"/>
      <w:r w:rsidRPr="00B3298A">
        <w:t>В.Дрожжин</w:t>
      </w:r>
      <w:proofErr w:type="spellEnd"/>
      <w:r w:rsidRPr="00B3298A">
        <w:t>, Р. Е. Зинченко // Программные продукты и системы. — № 4. - 2010. - С. 59-63.</w:t>
      </w:r>
    </w:p>
    <w:p w:rsidR="00B3298A" w:rsidRDefault="00B3298A" w:rsidP="00B3298A">
      <w:pPr>
        <w:pStyle w:val="a3"/>
        <w:numPr>
          <w:ilvl w:val="0"/>
          <w:numId w:val="1"/>
        </w:numPr>
      </w:pPr>
      <w:proofErr w:type="spellStart"/>
      <w:r w:rsidRPr="00B3298A">
        <w:t>Java</w:t>
      </w:r>
      <w:proofErr w:type="spellEnd"/>
      <w:r w:rsidRPr="00B3298A">
        <w:t xml:space="preserve"> и CORBA в приложениях клиент-сервер / Р. </w:t>
      </w:r>
      <w:proofErr w:type="spellStart"/>
      <w:r w:rsidRPr="00B3298A">
        <w:t>Орфали</w:t>
      </w:r>
      <w:proofErr w:type="spellEnd"/>
      <w:r w:rsidRPr="00B3298A">
        <w:t xml:space="preserve">, </w:t>
      </w:r>
      <w:proofErr w:type="spellStart"/>
      <w:r w:rsidRPr="00B3298A">
        <w:t>Д.Харки</w:t>
      </w:r>
      <w:proofErr w:type="spellEnd"/>
      <w:r w:rsidRPr="00B3298A">
        <w:t>. — М.: Лори, 2000. — 712 с.</w:t>
      </w:r>
    </w:p>
    <w:p w:rsidR="00B3298A" w:rsidRDefault="00B3298A" w:rsidP="00B3298A">
      <w:pPr>
        <w:pStyle w:val="a3"/>
        <w:numPr>
          <w:ilvl w:val="0"/>
          <w:numId w:val="1"/>
        </w:numPr>
      </w:pPr>
      <w:proofErr w:type="gramStart"/>
      <w:r w:rsidRPr="00B3298A">
        <w:t>Современные</w:t>
      </w:r>
      <w:proofErr w:type="gramEnd"/>
      <w:r w:rsidRPr="00B3298A">
        <w:t xml:space="preserve"> веб-технологии / В. А. Рябов, А. И. </w:t>
      </w:r>
      <w:proofErr w:type="spellStart"/>
      <w:r w:rsidRPr="00B3298A">
        <w:t>Несвижский</w:t>
      </w:r>
      <w:proofErr w:type="spellEnd"/>
      <w:r w:rsidRPr="00B3298A">
        <w:t xml:space="preserve">. [Электронный ресурс]: www.mtuit.ru/department/intemet/mwebtech/ — М.: </w:t>
      </w:r>
      <w:proofErr w:type="spellStart"/>
      <w:r w:rsidRPr="00B3298A">
        <w:t>Интуит</w:t>
      </w:r>
      <w:proofErr w:type="spellEnd"/>
      <w:r w:rsidRPr="00B3298A">
        <w:t>, 2010. —475 с.</w:t>
      </w:r>
    </w:p>
    <w:p w:rsidR="00B3298A" w:rsidRDefault="00B3298A" w:rsidP="00B3298A">
      <w:pPr>
        <w:pStyle w:val="a3"/>
        <w:numPr>
          <w:ilvl w:val="0"/>
          <w:numId w:val="1"/>
        </w:numPr>
      </w:pPr>
      <w:r w:rsidRPr="00B3298A">
        <w:t xml:space="preserve">Шаблоны интеграции корпоративных приложений / </w:t>
      </w:r>
      <w:proofErr w:type="spellStart"/>
      <w:r w:rsidRPr="00B3298A">
        <w:t>Г.Хоп</w:t>
      </w:r>
      <w:proofErr w:type="spellEnd"/>
      <w:r w:rsidRPr="00B3298A">
        <w:t>, Б. Вульф. — М.: Издательский дом «Вильямс», 2007. — 672 с.</w:t>
      </w:r>
    </w:p>
    <w:p w:rsidR="00B3298A" w:rsidRDefault="00B3298A" w:rsidP="00B3298A">
      <w:pPr>
        <w:pStyle w:val="a3"/>
        <w:numPr>
          <w:ilvl w:val="0"/>
          <w:numId w:val="1"/>
        </w:numPr>
      </w:pPr>
      <w:r w:rsidRPr="00B3298A">
        <w:t xml:space="preserve">Шаблоны корпоративных приложений / М. </w:t>
      </w:r>
      <w:proofErr w:type="spellStart"/>
      <w:r w:rsidRPr="00B3298A">
        <w:t>Фаулер</w:t>
      </w:r>
      <w:proofErr w:type="spellEnd"/>
      <w:r w:rsidRPr="00B3298A">
        <w:t>. — М.: Издательский дом «Вильямс», 2010. — 544 с.</w:t>
      </w:r>
    </w:p>
    <w:p w:rsidR="00B3298A" w:rsidRDefault="00B3298A" w:rsidP="00B3298A">
      <w:pPr>
        <w:pStyle w:val="a3"/>
        <w:numPr>
          <w:ilvl w:val="0"/>
          <w:numId w:val="1"/>
        </w:numPr>
      </w:pPr>
      <w:r w:rsidRPr="00B3298A">
        <w:t>Разработка экспертных систем. Среда CLIPS / А. П. Частиков, Т. А. Гаврилова, Д. Л. Белов. — СПб</w:t>
      </w:r>
      <w:proofErr w:type="gramStart"/>
      <w:r w:rsidRPr="00B3298A">
        <w:t xml:space="preserve">.: </w:t>
      </w:r>
      <w:proofErr w:type="gramEnd"/>
      <w:r w:rsidRPr="00B3298A">
        <w:t>БХВ-Петербург, 2003. — 608 с.</w:t>
      </w:r>
    </w:p>
    <w:sectPr w:rsidR="00B32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13377"/>
    <w:multiLevelType w:val="hybridMultilevel"/>
    <w:tmpl w:val="A6B62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98A"/>
    <w:rsid w:val="00B3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List Paragraph"/>
    <w:basedOn w:val="a"/>
    <w:uiPriority w:val="34"/>
    <w:qFormat/>
    <w:rsid w:val="00B329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List Paragraph"/>
    <w:basedOn w:val="a"/>
    <w:uiPriority w:val="34"/>
    <w:qFormat/>
    <w:rsid w:val="00B329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Алла</cp:lastModifiedBy>
  <cp:revision>1</cp:revision>
  <dcterms:created xsi:type="dcterms:W3CDTF">2017-10-06T14:57:00Z</dcterms:created>
  <dcterms:modified xsi:type="dcterms:W3CDTF">2017-10-06T15:07:00Z</dcterms:modified>
</cp:coreProperties>
</file>